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2EE" w:rsidRPr="003E780F" w:rsidRDefault="008752EE" w:rsidP="008752EE">
      <w:pPr>
        <w:jc w:val="center"/>
        <w:rPr>
          <w:rFonts w:ascii="Arial Narrow" w:hAnsi="Arial Narrow"/>
          <w:b/>
          <w:sz w:val="24"/>
          <w:szCs w:val="24"/>
          <w:lang w:val="en-AU"/>
        </w:rPr>
      </w:pPr>
      <w:r w:rsidRPr="003E780F">
        <w:rPr>
          <w:rFonts w:ascii="Arial Narrow" w:hAnsi="Arial Narrow"/>
          <w:b/>
          <w:sz w:val="24"/>
          <w:szCs w:val="24"/>
          <w:lang w:val="en-AU"/>
        </w:rPr>
        <w:t>INFORMATION CLAUSE IN THE SUBJECT OF PERSONAL DATA</w:t>
      </w:r>
    </w:p>
    <w:p w:rsidR="008752EE" w:rsidRPr="00F968C2" w:rsidRDefault="008752EE" w:rsidP="008752EE">
      <w:pPr>
        <w:jc w:val="both"/>
        <w:rPr>
          <w:rFonts w:ascii="Arial Narrow" w:hAnsi="Arial Narrow"/>
          <w:lang w:val="en-AU"/>
        </w:rPr>
      </w:pPr>
      <w:r w:rsidRPr="00F968C2">
        <w:rPr>
          <w:rFonts w:ascii="Arial Narrow" w:hAnsi="Arial Narrow"/>
          <w:lang w:val="en-AU"/>
        </w:rPr>
        <w:t>Pursuant to Art. 13 sec. 1 and 2 of Regulation (EU) 2016/679 of the European Parliament and of the Council of 27 April 2016 on the protection of individuals with regard to the processing of personal data and on the free movement of such data, and repealing Directive 95/46 / EC (Journal UE L 119 of 04/05/2016, p. 1) (hereinafter referred to as "GDPR"), we would like to inform you that:</w:t>
      </w:r>
    </w:p>
    <w:p w:rsidR="008752EE" w:rsidRPr="00F968C2" w:rsidRDefault="008752EE" w:rsidP="008752EE">
      <w:pPr>
        <w:jc w:val="both"/>
        <w:rPr>
          <w:rFonts w:ascii="Arial Narrow" w:hAnsi="Arial Narrow"/>
          <w:lang w:val="en-AU"/>
        </w:rPr>
      </w:pPr>
      <w:r w:rsidRPr="00F968C2">
        <w:rPr>
          <w:rFonts w:ascii="Arial Narrow" w:hAnsi="Arial Narrow"/>
          <w:lang w:val="en-AU"/>
        </w:rPr>
        <w:t xml:space="preserve">1) the administrator of your personal data is LS Technics Sp. z </w:t>
      </w:r>
      <w:proofErr w:type="spellStart"/>
      <w:r w:rsidRPr="00F968C2">
        <w:rPr>
          <w:rFonts w:ascii="Arial Narrow" w:hAnsi="Arial Narrow"/>
          <w:lang w:val="en-AU"/>
        </w:rPr>
        <w:t>o.o</w:t>
      </w:r>
      <w:proofErr w:type="spellEnd"/>
      <w:r w:rsidRPr="00F968C2">
        <w:rPr>
          <w:rFonts w:ascii="Arial Narrow" w:hAnsi="Arial Narrow"/>
          <w:lang w:val="en-AU"/>
        </w:rPr>
        <w:t xml:space="preserve">. </w:t>
      </w:r>
      <w:proofErr w:type="spellStart"/>
      <w:r w:rsidRPr="00F968C2">
        <w:rPr>
          <w:rFonts w:ascii="Arial Narrow" w:hAnsi="Arial Narrow"/>
          <w:lang w:val="en-AU"/>
        </w:rPr>
        <w:t>ul</w:t>
      </w:r>
      <w:proofErr w:type="spellEnd"/>
      <w:r w:rsidRPr="00F968C2">
        <w:rPr>
          <w:rFonts w:ascii="Arial Narrow" w:hAnsi="Arial Narrow"/>
          <w:lang w:val="en-AU"/>
        </w:rPr>
        <w:t xml:space="preserve">. J. </w:t>
      </w:r>
      <w:proofErr w:type="spellStart"/>
      <w:r w:rsidRPr="00F968C2">
        <w:rPr>
          <w:rFonts w:ascii="Arial Narrow" w:hAnsi="Arial Narrow"/>
          <w:lang w:val="en-AU"/>
        </w:rPr>
        <w:t>Gordona</w:t>
      </w:r>
      <w:proofErr w:type="spellEnd"/>
      <w:r w:rsidRPr="00F968C2">
        <w:rPr>
          <w:rFonts w:ascii="Arial Narrow" w:hAnsi="Arial Narrow"/>
          <w:lang w:val="en-AU"/>
        </w:rPr>
        <w:t xml:space="preserve"> </w:t>
      </w:r>
      <w:proofErr w:type="spellStart"/>
      <w:r w:rsidRPr="00F968C2">
        <w:rPr>
          <w:rFonts w:ascii="Arial Narrow" w:hAnsi="Arial Narrow"/>
          <w:lang w:val="en-AU"/>
        </w:rPr>
        <w:t>Bennetta</w:t>
      </w:r>
      <w:proofErr w:type="spellEnd"/>
      <w:r w:rsidRPr="00F968C2">
        <w:rPr>
          <w:rFonts w:ascii="Arial Narrow" w:hAnsi="Arial Narrow"/>
          <w:lang w:val="en-AU"/>
        </w:rPr>
        <w:t xml:space="preserve"> 2B, 02-159 Warsaw, entered into the Register of Entrepreneurs at the District Court for the capital city of Warsaw in Warsaw, XIV Commercial Division of the National Court Register under KRS number 0000152229, share capital PLN 15 813 840.00, NIP 6451002139;</w:t>
      </w:r>
    </w:p>
    <w:p w:rsidR="008752EE" w:rsidRPr="00F968C2" w:rsidRDefault="008752EE" w:rsidP="008752EE">
      <w:pPr>
        <w:jc w:val="both"/>
        <w:rPr>
          <w:rFonts w:ascii="Arial Narrow" w:hAnsi="Arial Narrow"/>
          <w:lang w:val="en-AU"/>
        </w:rPr>
      </w:pPr>
      <w:r w:rsidRPr="00F968C2">
        <w:rPr>
          <w:rFonts w:ascii="Arial Narrow" w:hAnsi="Arial Narrow"/>
          <w:lang w:val="en-AU"/>
        </w:rPr>
        <w:t xml:space="preserve">2) the personal data protection officer at LS Technics Sp. z </w:t>
      </w:r>
      <w:proofErr w:type="spellStart"/>
      <w:r w:rsidRPr="00F968C2">
        <w:rPr>
          <w:rFonts w:ascii="Arial Narrow" w:hAnsi="Arial Narrow"/>
          <w:lang w:val="en-AU"/>
        </w:rPr>
        <w:t>o.o</w:t>
      </w:r>
      <w:proofErr w:type="spellEnd"/>
      <w:r w:rsidRPr="00F968C2">
        <w:rPr>
          <w:rFonts w:ascii="Arial Narrow" w:hAnsi="Arial Narrow"/>
          <w:lang w:val="en-AU"/>
        </w:rPr>
        <w:t>. is available at the e-mail address iod@lst.aero;</w:t>
      </w:r>
    </w:p>
    <w:p w:rsidR="008752EE" w:rsidRPr="00F968C2" w:rsidRDefault="008752EE" w:rsidP="008752EE">
      <w:pPr>
        <w:jc w:val="both"/>
        <w:rPr>
          <w:rFonts w:ascii="Arial Narrow" w:hAnsi="Arial Narrow"/>
          <w:lang w:val="en-AU"/>
        </w:rPr>
      </w:pPr>
      <w:r w:rsidRPr="00F968C2">
        <w:rPr>
          <w:rFonts w:ascii="Arial Narrow" w:hAnsi="Arial Narrow"/>
          <w:lang w:val="en-AU"/>
        </w:rPr>
        <w:t xml:space="preserve">3) your personal data will be processed on the basis of art. 6 sec. 1 lit. a, c and f GDPR for purposes related to the </w:t>
      </w:r>
      <w:r>
        <w:rPr>
          <w:rFonts w:ascii="Arial Narrow" w:hAnsi="Arial Narrow"/>
          <w:lang w:val="en-AU"/>
        </w:rPr>
        <w:t>purchasing</w:t>
      </w:r>
      <w:r w:rsidRPr="00F968C2">
        <w:rPr>
          <w:rFonts w:ascii="Arial Narrow" w:hAnsi="Arial Narrow"/>
          <w:lang w:val="en-AU"/>
        </w:rPr>
        <w:t xml:space="preserve"> procedure for the purchase of goods or services;</w:t>
      </w:r>
    </w:p>
    <w:p w:rsidR="008752EE" w:rsidRPr="00F968C2" w:rsidRDefault="008752EE" w:rsidP="008752EE">
      <w:pPr>
        <w:jc w:val="both"/>
        <w:rPr>
          <w:rFonts w:ascii="Arial Narrow" w:hAnsi="Arial Narrow"/>
          <w:lang w:val="en-AU"/>
        </w:rPr>
      </w:pPr>
      <w:r w:rsidRPr="00F968C2">
        <w:rPr>
          <w:rFonts w:ascii="Arial Narrow" w:hAnsi="Arial Narrow"/>
          <w:lang w:val="en-AU"/>
        </w:rPr>
        <w:t xml:space="preserve">4) the recipients of your personal data will be persons or entities to whom the documentation regarding the procedure will be made available, i.e. employees and contractors of LS Technics Sp. z </w:t>
      </w:r>
      <w:proofErr w:type="spellStart"/>
      <w:r w:rsidRPr="00F968C2">
        <w:rPr>
          <w:rFonts w:ascii="Arial Narrow" w:hAnsi="Arial Narrow"/>
          <w:lang w:val="en-AU"/>
        </w:rPr>
        <w:t>o.o</w:t>
      </w:r>
      <w:proofErr w:type="spellEnd"/>
      <w:r w:rsidRPr="00F968C2">
        <w:rPr>
          <w:rFonts w:ascii="Arial Narrow" w:hAnsi="Arial Narrow"/>
          <w:lang w:val="en-AU"/>
        </w:rPr>
        <w:t xml:space="preserve">. and capital companies related to LS Technics Sp. z </w:t>
      </w:r>
      <w:proofErr w:type="spellStart"/>
      <w:r w:rsidRPr="00F968C2">
        <w:rPr>
          <w:rFonts w:ascii="Arial Narrow" w:hAnsi="Arial Narrow"/>
          <w:lang w:val="en-AU"/>
        </w:rPr>
        <w:t>o.o</w:t>
      </w:r>
      <w:proofErr w:type="spellEnd"/>
      <w:r w:rsidRPr="00F968C2">
        <w:rPr>
          <w:rFonts w:ascii="Arial Narrow" w:hAnsi="Arial Narrow"/>
          <w:lang w:val="en-AU"/>
        </w:rPr>
        <w:t>;</w:t>
      </w:r>
    </w:p>
    <w:p w:rsidR="008752EE" w:rsidRPr="00F968C2" w:rsidRDefault="008752EE" w:rsidP="008752EE">
      <w:pPr>
        <w:jc w:val="both"/>
        <w:rPr>
          <w:rFonts w:ascii="Arial Narrow" w:hAnsi="Arial Narrow"/>
          <w:lang w:val="en-AU"/>
        </w:rPr>
      </w:pPr>
      <w:r w:rsidRPr="00F968C2">
        <w:rPr>
          <w:rFonts w:ascii="Arial Narrow" w:hAnsi="Arial Narrow"/>
          <w:lang w:val="en-AU"/>
        </w:rPr>
        <w:t>5) your personal data will be kept for a period of 1 year from the end of the offer procedure, and if your offer has been selected, then for a period of 3 years from the date of expiry or termination of the contract;</w:t>
      </w:r>
    </w:p>
    <w:p w:rsidR="008752EE" w:rsidRPr="00F968C2" w:rsidRDefault="008752EE" w:rsidP="008752EE">
      <w:pPr>
        <w:jc w:val="both"/>
        <w:rPr>
          <w:rFonts w:ascii="Arial Narrow" w:hAnsi="Arial Narrow"/>
          <w:lang w:val="en-AU"/>
        </w:rPr>
      </w:pPr>
      <w:r w:rsidRPr="00F968C2">
        <w:rPr>
          <w:rFonts w:ascii="Arial Narrow" w:hAnsi="Arial Narrow"/>
          <w:lang w:val="en-AU"/>
        </w:rPr>
        <w:t>6) the scope of your obligation to provide your personal data is a requirement depending on the subject of the proceedings;</w:t>
      </w:r>
    </w:p>
    <w:p w:rsidR="008752EE" w:rsidRPr="00F968C2" w:rsidRDefault="008752EE" w:rsidP="008752EE">
      <w:pPr>
        <w:jc w:val="both"/>
        <w:rPr>
          <w:rFonts w:ascii="Arial Narrow" w:hAnsi="Arial Narrow"/>
          <w:lang w:val="en-AU"/>
        </w:rPr>
      </w:pPr>
      <w:r w:rsidRPr="00F968C2">
        <w:rPr>
          <w:rFonts w:ascii="Arial Narrow" w:hAnsi="Arial Narrow"/>
          <w:lang w:val="en-AU"/>
        </w:rPr>
        <w:t>and the consequence of not providing this data may be the rejection of your offer or leaving it without consideration;</w:t>
      </w:r>
    </w:p>
    <w:p w:rsidR="008752EE" w:rsidRPr="00F968C2" w:rsidRDefault="008752EE" w:rsidP="008752EE">
      <w:pPr>
        <w:jc w:val="both"/>
        <w:rPr>
          <w:rFonts w:ascii="Arial Narrow" w:hAnsi="Arial Narrow"/>
          <w:lang w:val="en-AU"/>
        </w:rPr>
      </w:pPr>
      <w:r w:rsidRPr="00F968C2">
        <w:rPr>
          <w:rFonts w:ascii="Arial Narrow" w:hAnsi="Arial Narrow"/>
          <w:lang w:val="en-AU"/>
        </w:rPr>
        <w:t>7) in relation to your personal data, decisions will not be made in an automated manner, in accordance with art. 22 GDPR;</w:t>
      </w:r>
    </w:p>
    <w:p w:rsidR="008752EE" w:rsidRPr="00F968C2" w:rsidRDefault="008752EE" w:rsidP="008752EE">
      <w:pPr>
        <w:jc w:val="both"/>
        <w:rPr>
          <w:rFonts w:ascii="Arial Narrow" w:hAnsi="Arial Narrow"/>
          <w:lang w:val="en-AU"/>
        </w:rPr>
      </w:pPr>
      <w:r w:rsidRPr="00F968C2">
        <w:rPr>
          <w:rFonts w:ascii="Arial Narrow" w:hAnsi="Arial Narrow"/>
          <w:lang w:val="en-AU"/>
        </w:rPr>
        <w:t>8) you have:</w:t>
      </w:r>
    </w:p>
    <w:p w:rsidR="008752EE" w:rsidRPr="00F968C2" w:rsidRDefault="008752EE" w:rsidP="008752EE">
      <w:pPr>
        <w:jc w:val="both"/>
        <w:rPr>
          <w:rFonts w:ascii="Arial Narrow" w:hAnsi="Arial Narrow"/>
          <w:lang w:val="en-AU"/>
        </w:rPr>
      </w:pPr>
      <w:r w:rsidRPr="00F968C2">
        <w:rPr>
          <w:rFonts w:ascii="Arial Narrow" w:hAnsi="Arial Narrow"/>
          <w:lang w:val="en-AU"/>
        </w:rPr>
        <w:t>- pursuant to art. 15 GDPR, the right to access your personal data;</w:t>
      </w:r>
    </w:p>
    <w:p w:rsidR="008752EE" w:rsidRPr="00F968C2" w:rsidRDefault="008752EE" w:rsidP="008752EE">
      <w:pPr>
        <w:jc w:val="both"/>
        <w:rPr>
          <w:rFonts w:ascii="Arial Narrow" w:hAnsi="Arial Narrow"/>
          <w:lang w:val="en-AU"/>
        </w:rPr>
      </w:pPr>
      <w:r w:rsidRPr="00F968C2">
        <w:rPr>
          <w:rFonts w:ascii="Arial Narrow" w:hAnsi="Arial Narrow"/>
          <w:lang w:val="en-AU"/>
        </w:rPr>
        <w:t>- pursuant to art. 16 GDPR, the right to rectify your personal data, with the proviso that exercising the right to rectification may not result in a change in the result of the procedure, a change in the provisions of the contract or its annexes;</w:t>
      </w:r>
    </w:p>
    <w:p w:rsidR="008752EE" w:rsidRPr="00F968C2" w:rsidRDefault="008752EE" w:rsidP="008752EE">
      <w:pPr>
        <w:jc w:val="both"/>
        <w:rPr>
          <w:rFonts w:ascii="Arial Narrow" w:hAnsi="Arial Narrow"/>
          <w:lang w:val="en-AU"/>
        </w:rPr>
      </w:pPr>
      <w:r w:rsidRPr="00F968C2">
        <w:rPr>
          <w:rFonts w:ascii="Arial Narrow" w:hAnsi="Arial Narrow"/>
          <w:lang w:val="en-AU"/>
        </w:rPr>
        <w:t>- pursuant to art. 18 GDPR, the right to request the administrator to limit the processing of personal data, subject to the cases referred to in art. 18 sec. 2 GDPR, with the provided that the right to restriction of processing does not apply to storage, to provide legal remedies or to protect the rights of another natural or legal person, or for important reasons in the interest of the European Union or a Member State;</w:t>
      </w:r>
    </w:p>
    <w:p w:rsidR="008752EE" w:rsidRPr="00F968C2" w:rsidRDefault="008752EE" w:rsidP="008752EE">
      <w:pPr>
        <w:jc w:val="both"/>
        <w:rPr>
          <w:rFonts w:ascii="Arial Narrow" w:hAnsi="Arial Narrow"/>
          <w:lang w:val="en-AU"/>
        </w:rPr>
      </w:pPr>
      <w:r w:rsidRPr="00F968C2">
        <w:rPr>
          <w:rFonts w:ascii="Arial Narrow" w:hAnsi="Arial Narrow"/>
          <w:lang w:val="en-AU"/>
        </w:rPr>
        <w:t>- the right to lodge a complaint to the President of the Personal Data Protection Office, if you feel that the processing of your personal data violates the provisions of the GDPR;</w:t>
      </w:r>
    </w:p>
    <w:p w:rsidR="008752EE" w:rsidRPr="00F968C2" w:rsidRDefault="008752EE" w:rsidP="008752EE">
      <w:pPr>
        <w:pStyle w:val="Akapitzlist"/>
        <w:numPr>
          <w:ilvl w:val="0"/>
          <w:numId w:val="1"/>
        </w:numPr>
        <w:jc w:val="both"/>
        <w:rPr>
          <w:rFonts w:ascii="Arial Narrow" w:hAnsi="Arial Narrow"/>
          <w:lang w:val="en-AU"/>
        </w:rPr>
      </w:pPr>
      <w:r w:rsidRPr="00F968C2">
        <w:rPr>
          <w:rFonts w:ascii="Arial Narrow" w:hAnsi="Arial Narrow"/>
          <w:lang w:val="en-AU"/>
        </w:rPr>
        <w:t>you are not entitled to:</w:t>
      </w:r>
    </w:p>
    <w:p w:rsidR="008752EE" w:rsidRPr="00F968C2" w:rsidRDefault="008752EE" w:rsidP="008752EE">
      <w:pPr>
        <w:jc w:val="both"/>
        <w:rPr>
          <w:rFonts w:ascii="Arial Narrow" w:hAnsi="Arial Narrow"/>
          <w:lang w:val="en-AU"/>
        </w:rPr>
      </w:pPr>
      <w:r w:rsidRPr="00F968C2">
        <w:rPr>
          <w:rFonts w:ascii="Arial Narrow" w:hAnsi="Arial Narrow"/>
          <w:lang w:val="en-AU"/>
        </w:rPr>
        <w:t>- in connection with art. 17 sec. 3 (b), (d) or (e) GDPR the right to delete personal data;</w:t>
      </w:r>
    </w:p>
    <w:p w:rsidR="008752EE" w:rsidRDefault="008752EE" w:rsidP="008752EE">
      <w:pPr>
        <w:jc w:val="both"/>
        <w:rPr>
          <w:rFonts w:ascii="Arial Narrow" w:hAnsi="Arial Narrow"/>
          <w:lang w:val="en-AU"/>
        </w:rPr>
      </w:pPr>
      <w:r w:rsidRPr="00F968C2">
        <w:rPr>
          <w:rFonts w:ascii="Arial Narrow" w:hAnsi="Arial Narrow"/>
          <w:lang w:val="en-AU"/>
        </w:rPr>
        <w:t>- the right to transfer personal data referred to in art. 20 GDPR;</w:t>
      </w:r>
    </w:p>
    <w:p w:rsidR="008752EE" w:rsidRPr="00F968C2" w:rsidRDefault="008752EE" w:rsidP="008752EE">
      <w:pPr>
        <w:jc w:val="both"/>
        <w:rPr>
          <w:rFonts w:ascii="Arial Narrow" w:hAnsi="Arial Narrow"/>
          <w:lang w:val="en-AU"/>
        </w:rPr>
      </w:pPr>
      <w:r w:rsidRPr="00F968C2">
        <w:rPr>
          <w:rFonts w:ascii="Arial Narrow" w:hAnsi="Arial Narrow"/>
          <w:lang w:val="en-AU"/>
        </w:rPr>
        <w:t>- pursuant to art. 21 GDPR, the right to object to the processing of personal data, as the processing of your data is not automated.</w:t>
      </w:r>
    </w:p>
    <w:p w:rsidR="00770D25" w:rsidRPr="008752EE" w:rsidRDefault="00770D25">
      <w:pPr>
        <w:rPr>
          <w:rFonts w:ascii="Arial Narrow" w:hAnsi="Arial Narrow"/>
          <w:sz w:val="24"/>
          <w:szCs w:val="24"/>
          <w:lang w:val="en-AU"/>
        </w:rPr>
      </w:pPr>
      <w:bookmarkStart w:id="0" w:name="_GoBack"/>
      <w:bookmarkEnd w:id="0"/>
    </w:p>
    <w:sectPr w:rsidR="00770D25" w:rsidRPr="00875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86BD7"/>
    <w:multiLevelType w:val="hybridMultilevel"/>
    <w:tmpl w:val="BE5AF2B8"/>
    <w:lvl w:ilvl="0" w:tplc="04150005">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EE"/>
    <w:rsid w:val="00770D25"/>
    <w:rsid w:val="00875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E7B9"/>
  <w15:chartTrackingRefBased/>
  <w15:docId w15:val="{A87C9D9A-DE9D-4A1C-B8F4-F5C2C5AA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2EE"/>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5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2720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Piątkowska</dc:creator>
  <cp:keywords/>
  <dc:description/>
  <cp:lastModifiedBy>Katarzyna Piątkowska</cp:lastModifiedBy>
  <cp:revision>1</cp:revision>
  <dcterms:created xsi:type="dcterms:W3CDTF">2021-11-26T08:49:00Z</dcterms:created>
  <dcterms:modified xsi:type="dcterms:W3CDTF">2021-11-26T08:50:00Z</dcterms:modified>
</cp:coreProperties>
</file>